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F2A" w:rsidRPr="00651F2A" w:rsidRDefault="00651F2A" w:rsidP="00651F2A">
      <w:pPr>
        <w:spacing w:before="100" w:beforeAutospacing="1" w:after="100" w:afterAutospacing="1" w:line="240" w:lineRule="auto"/>
        <w:ind w:firstLine="426"/>
        <w:jc w:val="center"/>
        <w:outlineLvl w:val="0"/>
        <w:rPr>
          <w:rFonts w:ascii="Times New Roman" w:eastAsia="Times New Roman" w:hAnsi="Times New Roman" w:cs="Times New Roman"/>
          <w:b/>
          <w:bCs/>
          <w:kern w:val="36"/>
          <w:sz w:val="28"/>
          <w:szCs w:val="28"/>
          <w:lang w:eastAsia="ru-RU"/>
        </w:rPr>
      </w:pPr>
      <w:r w:rsidRPr="00651F2A">
        <w:rPr>
          <w:rFonts w:ascii="Times New Roman" w:eastAsia="Times New Roman" w:hAnsi="Times New Roman" w:cs="Times New Roman"/>
          <w:b/>
          <w:bCs/>
          <w:kern w:val="36"/>
          <w:sz w:val="28"/>
          <w:szCs w:val="28"/>
          <w:lang w:eastAsia="ru-RU"/>
        </w:rPr>
        <w:t>Инструменты и измерительные приборы слесаря КИП и</w:t>
      </w:r>
      <w:proofErr w:type="gramStart"/>
      <w:r w:rsidRPr="00651F2A">
        <w:rPr>
          <w:rFonts w:ascii="Times New Roman" w:eastAsia="Times New Roman" w:hAnsi="Times New Roman" w:cs="Times New Roman"/>
          <w:b/>
          <w:bCs/>
          <w:kern w:val="36"/>
          <w:sz w:val="28"/>
          <w:szCs w:val="28"/>
          <w:lang w:eastAsia="ru-RU"/>
        </w:rPr>
        <w:t xml:space="preserve"> А</w:t>
      </w:r>
      <w:proofErr w:type="gramEnd"/>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10718"/>
      </w:tblGrid>
      <w:tr w:rsidR="00651F2A" w:rsidRPr="00651F2A" w:rsidTr="00651F2A">
        <w:trPr>
          <w:tblCellSpacing w:w="0" w:type="dxa"/>
        </w:trPr>
        <w:tc>
          <w:tcPr>
            <w:tcW w:w="5000" w:type="pct"/>
            <w:tcBorders>
              <w:top w:val="single" w:sz="6" w:space="0" w:color="CCCCCC"/>
            </w:tcBorders>
            <w:tcMar>
              <w:top w:w="75" w:type="dxa"/>
              <w:left w:w="30" w:type="dxa"/>
              <w:bottom w:w="75" w:type="dxa"/>
              <w:right w:w="30" w:type="dxa"/>
            </w:tcMar>
            <w:vAlign w:val="center"/>
            <w:hideMark/>
          </w:tcPr>
          <w:p w:rsid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В своей работе слесарь КИП и</w:t>
            </w:r>
            <w:proofErr w:type="gramStart"/>
            <w:r w:rsidRPr="00651F2A">
              <w:rPr>
                <w:rFonts w:ascii="Times New Roman" w:hAnsi="Times New Roman" w:cs="Times New Roman"/>
                <w:sz w:val="28"/>
                <w:szCs w:val="28"/>
              </w:rPr>
              <w:t xml:space="preserve"> А</w:t>
            </w:r>
            <w:proofErr w:type="gramEnd"/>
            <w:r w:rsidRPr="00651F2A">
              <w:rPr>
                <w:rFonts w:ascii="Times New Roman" w:hAnsi="Times New Roman" w:cs="Times New Roman"/>
                <w:sz w:val="28"/>
                <w:szCs w:val="28"/>
              </w:rPr>
              <w:t xml:space="preserve"> использует большое количество различного инструмента и вспомогательного оборудования. Кроме широкого набора слесарного и электромонтажного инструмента, такого как напильники, молотки, ключи, пассатижи, кусачки, отвертки </w:t>
            </w:r>
            <w:proofErr w:type="spellStart"/>
            <w:r w:rsidRPr="00651F2A">
              <w:rPr>
                <w:rFonts w:ascii="Times New Roman" w:hAnsi="Times New Roman" w:cs="Times New Roman"/>
                <w:sz w:val="28"/>
                <w:szCs w:val="28"/>
              </w:rPr>
              <w:t>киповцы</w:t>
            </w:r>
            <w:proofErr w:type="spellEnd"/>
            <w:r w:rsidRPr="00651F2A">
              <w:rPr>
                <w:rFonts w:ascii="Times New Roman" w:hAnsi="Times New Roman" w:cs="Times New Roman"/>
                <w:sz w:val="28"/>
                <w:szCs w:val="28"/>
              </w:rPr>
              <w:t xml:space="preserve"> применяют специальные виды оборудования, оснастки и инструмента. Зачастую необходимость применения специального инструмента определяется действующими отраслевыми правилами безопасности и особенностями конструкции эксплуатируемого оборудования.</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Так при производстве работ во взрывоопасной среде правила предписывают использовать искробезопасный </w:t>
            </w:r>
            <w:proofErr w:type="spellStart"/>
            <w:r w:rsidRPr="00651F2A">
              <w:rPr>
                <w:rFonts w:ascii="Times New Roman" w:hAnsi="Times New Roman" w:cs="Times New Roman"/>
                <w:sz w:val="28"/>
                <w:szCs w:val="28"/>
              </w:rPr>
              <w:t>обмедненный</w:t>
            </w:r>
            <w:proofErr w:type="spellEnd"/>
            <w:r w:rsidRPr="00651F2A">
              <w:rPr>
                <w:rFonts w:ascii="Times New Roman" w:hAnsi="Times New Roman" w:cs="Times New Roman"/>
                <w:sz w:val="28"/>
                <w:szCs w:val="28"/>
              </w:rPr>
              <w:t xml:space="preserve"> слесарный инструмент. Либо инструмент, обильно смазанный солидолом. При работе в кислородном хозяйстве наоборот следует использовать чистый, тщательно обезжиренный инструмент. Поэтому инструмент, предназначенный для работы в кислородном хозяйстве маркируют соответствующим образом: либо полностью окрашивают в голубой цвет, либо помечают голубой полосой.</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drawing>
                <wp:inline distT="0" distB="0" distL="0" distR="0" wp14:anchorId="60E81A60" wp14:editId="4348D12E">
                  <wp:extent cx="1990725" cy="2651646"/>
                  <wp:effectExtent l="0" t="0" r="0" b="0"/>
                  <wp:docPr id="1" name="Рисунок 1" descr="Обмедненный инстру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медненный инструмент"/>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0725" cy="2651646"/>
                          </a:xfrm>
                          <a:prstGeom prst="rect">
                            <a:avLst/>
                          </a:prstGeom>
                          <a:noFill/>
                          <a:ln>
                            <a:noFill/>
                          </a:ln>
                        </pic:spPr>
                      </pic:pic>
                    </a:graphicData>
                  </a:graphic>
                </wp:inline>
              </w:drawing>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При изготовлении современного контрольно-измерительного промышленного оборудования, особенно импортного, производители чаще всего применяют винты и болты с внутренним шестигранником вместо привычного прямого или крестообразного шлица. Поэтому в стандартный комплект инструмента </w:t>
            </w:r>
            <w:proofErr w:type="spellStart"/>
            <w:r w:rsidRPr="00651F2A">
              <w:rPr>
                <w:rFonts w:ascii="Times New Roman" w:hAnsi="Times New Roman" w:cs="Times New Roman"/>
                <w:sz w:val="28"/>
                <w:szCs w:val="28"/>
              </w:rPr>
              <w:t>киповца</w:t>
            </w:r>
            <w:proofErr w:type="spellEnd"/>
            <w:r w:rsidRPr="00651F2A">
              <w:rPr>
                <w:rFonts w:ascii="Times New Roman" w:hAnsi="Times New Roman" w:cs="Times New Roman"/>
                <w:sz w:val="28"/>
                <w:szCs w:val="28"/>
              </w:rPr>
              <w:t xml:space="preserve"> обязательно должен входить комплект торцевых Г-образных шестигранных ключей с шаром на конце и ключей «звездочек».</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lastRenderedPageBreak/>
              <w:drawing>
                <wp:inline distT="0" distB="0" distL="0" distR="0" wp14:anchorId="5B8DB8A9" wp14:editId="66F21B43">
                  <wp:extent cx="1276350" cy="2140463"/>
                  <wp:effectExtent l="0" t="0" r="0" b="0"/>
                  <wp:docPr id="2" name="Рисунок 2" descr="Шестигранные клю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Шестигранные ключи"/>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2140463"/>
                          </a:xfrm>
                          <a:prstGeom prst="rect">
                            <a:avLst/>
                          </a:prstGeom>
                          <a:noFill/>
                          <a:ln>
                            <a:noFill/>
                          </a:ln>
                        </pic:spPr>
                      </pic:pic>
                    </a:graphicData>
                  </a:graphic>
                </wp:inline>
              </w:drawing>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Основной объем работы слесаря КИП связан с выполнением электромонтажных работ, для эффективного выполнения которых также требуется специальный инструмент. Например, для быстрой зачистки изоляции проводов без повреждения токопроводящих жил лучше использовать специальный ключ для снятия изоляции КСИ. Зачищенные концы проводов, как правило, обжимают кабельными наконечниками соответствующего размера с помощью специальных клещей для обжима. Для нанесения маркировочных надписей на </w:t>
            </w:r>
            <w:proofErr w:type="spellStart"/>
            <w:r w:rsidRPr="00651F2A">
              <w:rPr>
                <w:rFonts w:ascii="Times New Roman" w:hAnsi="Times New Roman" w:cs="Times New Roman"/>
                <w:sz w:val="28"/>
                <w:szCs w:val="28"/>
              </w:rPr>
              <w:t>кембриках</w:t>
            </w:r>
            <w:proofErr w:type="spellEnd"/>
            <w:r w:rsidRPr="00651F2A">
              <w:rPr>
                <w:rFonts w:ascii="Times New Roman" w:hAnsi="Times New Roman" w:cs="Times New Roman"/>
                <w:sz w:val="28"/>
                <w:szCs w:val="28"/>
              </w:rPr>
              <w:t>, кабельных бирках, проходных коробках и щитах КИП лучше использовать перманентные маркеры с разной толщиной пера. Перманентным маркером можно нанести несмываемые надписи практически на любую поверхность.</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Основным орудием труда </w:t>
            </w:r>
            <w:proofErr w:type="spellStart"/>
            <w:r w:rsidRPr="00651F2A">
              <w:rPr>
                <w:rFonts w:ascii="Times New Roman" w:hAnsi="Times New Roman" w:cs="Times New Roman"/>
                <w:sz w:val="28"/>
                <w:szCs w:val="28"/>
              </w:rPr>
              <w:t>киповца</w:t>
            </w:r>
            <w:proofErr w:type="spellEnd"/>
            <w:r w:rsidRPr="00651F2A">
              <w:rPr>
                <w:rFonts w:ascii="Times New Roman" w:hAnsi="Times New Roman" w:cs="Times New Roman"/>
                <w:sz w:val="28"/>
                <w:szCs w:val="28"/>
              </w:rPr>
              <w:t xml:space="preserve"> является обычный цифровой </w:t>
            </w:r>
            <w:proofErr w:type="spellStart"/>
            <w:r w:rsidRPr="00651F2A">
              <w:rPr>
                <w:rFonts w:ascii="Times New Roman" w:hAnsi="Times New Roman" w:cs="Times New Roman"/>
                <w:sz w:val="28"/>
                <w:szCs w:val="28"/>
              </w:rPr>
              <w:t>мультиметр</w:t>
            </w:r>
            <w:proofErr w:type="spellEnd"/>
            <w:r w:rsidRPr="00651F2A">
              <w:rPr>
                <w:rFonts w:ascii="Times New Roman" w:hAnsi="Times New Roman" w:cs="Times New Roman"/>
                <w:sz w:val="28"/>
                <w:szCs w:val="28"/>
              </w:rPr>
              <w:t xml:space="preserve">, позволяющий измерять значения постоянного и переменного тока и напряжения, а также электрического сопротивления в широких пределах. Также часто используются такие функции </w:t>
            </w:r>
            <w:proofErr w:type="spellStart"/>
            <w:r w:rsidRPr="00651F2A">
              <w:rPr>
                <w:rFonts w:ascii="Times New Roman" w:hAnsi="Times New Roman" w:cs="Times New Roman"/>
                <w:sz w:val="28"/>
                <w:szCs w:val="28"/>
              </w:rPr>
              <w:t>мультиметра</w:t>
            </w:r>
            <w:proofErr w:type="spellEnd"/>
            <w:r w:rsidRPr="00651F2A">
              <w:rPr>
                <w:rFonts w:ascii="Times New Roman" w:hAnsi="Times New Roman" w:cs="Times New Roman"/>
                <w:sz w:val="28"/>
                <w:szCs w:val="28"/>
              </w:rPr>
              <w:t xml:space="preserve"> как «</w:t>
            </w:r>
            <w:proofErr w:type="spellStart"/>
            <w:r w:rsidRPr="00651F2A">
              <w:rPr>
                <w:rFonts w:ascii="Times New Roman" w:hAnsi="Times New Roman" w:cs="Times New Roman"/>
                <w:sz w:val="28"/>
                <w:szCs w:val="28"/>
              </w:rPr>
              <w:t>прозвонка</w:t>
            </w:r>
            <w:proofErr w:type="spellEnd"/>
            <w:r w:rsidRPr="00651F2A">
              <w:rPr>
                <w:rFonts w:ascii="Times New Roman" w:hAnsi="Times New Roman" w:cs="Times New Roman"/>
                <w:sz w:val="28"/>
                <w:szCs w:val="28"/>
              </w:rPr>
              <w:t>» и измерение частоты. Наиболее удобны в работе </w:t>
            </w:r>
            <w:hyperlink r:id="rId10" w:history="1">
              <w:r w:rsidRPr="00651F2A">
                <w:rPr>
                  <w:rStyle w:val="a5"/>
                  <w:rFonts w:ascii="Times New Roman" w:hAnsi="Times New Roman" w:cs="Times New Roman"/>
                  <w:color w:val="auto"/>
                  <w:sz w:val="28"/>
                  <w:szCs w:val="28"/>
                  <w:u w:val="none"/>
                </w:rPr>
                <w:t xml:space="preserve">цифровые </w:t>
              </w:r>
              <w:proofErr w:type="spellStart"/>
              <w:r w:rsidRPr="00651F2A">
                <w:rPr>
                  <w:rStyle w:val="a5"/>
                  <w:rFonts w:ascii="Times New Roman" w:hAnsi="Times New Roman" w:cs="Times New Roman"/>
                  <w:color w:val="auto"/>
                  <w:sz w:val="28"/>
                  <w:szCs w:val="28"/>
                  <w:u w:val="none"/>
                </w:rPr>
                <w:t>мультиметры</w:t>
              </w:r>
              <w:proofErr w:type="spellEnd"/>
            </w:hyperlink>
            <w:r w:rsidRPr="00651F2A">
              <w:rPr>
                <w:rFonts w:ascii="Times New Roman" w:hAnsi="Times New Roman" w:cs="Times New Roman"/>
                <w:sz w:val="28"/>
                <w:szCs w:val="28"/>
              </w:rPr>
              <w:t xml:space="preserve"> с функцией подсветки дисплея, автоматическим выбором предела измерения и встроенным постоянным магнитом со стороны задней крышки. Наличие магнита существенно облегчает работу с </w:t>
            </w:r>
            <w:proofErr w:type="spellStart"/>
            <w:r w:rsidRPr="00651F2A">
              <w:rPr>
                <w:rFonts w:ascii="Times New Roman" w:hAnsi="Times New Roman" w:cs="Times New Roman"/>
                <w:sz w:val="28"/>
                <w:szCs w:val="28"/>
              </w:rPr>
              <w:t>мультиметром</w:t>
            </w:r>
            <w:proofErr w:type="spellEnd"/>
            <w:r w:rsidRPr="00651F2A">
              <w:rPr>
                <w:rFonts w:ascii="Times New Roman" w:hAnsi="Times New Roman" w:cs="Times New Roman"/>
                <w:sz w:val="28"/>
                <w:szCs w:val="28"/>
              </w:rPr>
              <w:t xml:space="preserve"> при выполнении измерений в щитах КИП – </w:t>
            </w:r>
            <w:proofErr w:type="spellStart"/>
            <w:r w:rsidRPr="00651F2A">
              <w:rPr>
                <w:rFonts w:ascii="Times New Roman" w:hAnsi="Times New Roman" w:cs="Times New Roman"/>
                <w:sz w:val="28"/>
                <w:szCs w:val="28"/>
              </w:rPr>
              <w:t>мультиметр</w:t>
            </w:r>
            <w:proofErr w:type="spellEnd"/>
            <w:r w:rsidRPr="00651F2A">
              <w:rPr>
                <w:rFonts w:ascii="Times New Roman" w:hAnsi="Times New Roman" w:cs="Times New Roman"/>
                <w:sz w:val="28"/>
                <w:szCs w:val="28"/>
              </w:rPr>
              <w:t xml:space="preserve"> просто лепится в любом удобном месте щита вблизи места выполнения измерений. При </w:t>
            </w:r>
            <w:proofErr w:type="spellStart"/>
            <w:r w:rsidRPr="00651F2A">
              <w:rPr>
                <w:rFonts w:ascii="Times New Roman" w:hAnsi="Times New Roman" w:cs="Times New Roman"/>
                <w:sz w:val="28"/>
                <w:szCs w:val="28"/>
              </w:rPr>
              <w:t>прозвонке</w:t>
            </w:r>
            <w:proofErr w:type="spellEnd"/>
            <w:r w:rsidRPr="00651F2A">
              <w:rPr>
                <w:rFonts w:ascii="Times New Roman" w:hAnsi="Times New Roman" w:cs="Times New Roman"/>
                <w:sz w:val="28"/>
                <w:szCs w:val="28"/>
              </w:rPr>
              <w:t xml:space="preserve"> многожильных кабелей и жгутов проводов часто удобнее пользоваться не цифровым </w:t>
            </w:r>
            <w:proofErr w:type="spellStart"/>
            <w:r w:rsidRPr="00651F2A">
              <w:rPr>
                <w:rFonts w:ascii="Times New Roman" w:hAnsi="Times New Roman" w:cs="Times New Roman"/>
                <w:sz w:val="28"/>
                <w:szCs w:val="28"/>
              </w:rPr>
              <w:t>мультиметром</w:t>
            </w:r>
            <w:proofErr w:type="spellEnd"/>
            <w:r w:rsidRPr="00651F2A">
              <w:rPr>
                <w:rFonts w:ascii="Times New Roman" w:hAnsi="Times New Roman" w:cs="Times New Roman"/>
                <w:sz w:val="28"/>
                <w:szCs w:val="28"/>
              </w:rPr>
              <w:t xml:space="preserve">, а примитивным самодельным пробником – </w:t>
            </w:r>
            <w:proofErr w:type="spellStart"/>
            <w:r w:rsidRPr="00651F2A">
              <w:rPr>
                <w:rFonts w:ascii="Times New Roman" w:hAnsi="Times New Roman" w:cs="Times New Roman"/>
                <w:sz w:val="28"/>
                <w:szCs w:val="28"/>
              </w:rPr>
              <w:t>аркашкой</w:t>
            </w:r>
            <w:proofErr w:type="spellEnd"/>
            <w:r w:rsidRPr="00651F2A">
              <w:rPr>
                <w:rFonts w:ascii="Times New Roman" w:hAnsi="Times New Roman" w:cs="Times New Roman"/>
                <w:sz w:val="28"/>
                <w:szCs w:val="28"/>
              </w:rPr>
              <w:t xml:space="preserve">. Аркашка представляет собой соединенные последовательно батарейку и миниатюрную лампу накаливания с припаянными выводами-щупами. Лампа на </w:t>
            </w:r>
            <w:proofErr w:type="spellStart"/>
            <w:r w:rsidRPr="00651F2A">
              <w:rPr>
                <w:rFonts w:ascii="Times New Roman" w:hAnsi="Times New Roman" w:cs="Times New Roman"/>
                <w:sz w:val="28"/>
                <w:szCs w:val="28"/>
              </w:rPr>
              <w:t>аркашке</w:t>
            </w:r>
            <w:proofErr w:type="spellEnd"/>
            <w:r w:rsidRPr="00651F2A">
              <w:rPr>
                <w:rFonts w:ascii="Times New Roman" w:hAnsi="Times New Roman" w:cs="Times New Roman"/>
                <w:sz w:val="28"/>
                <w:szCs w:val="28"/>
              </w:rPr>
              <w:t xml:space="preserve"> загорается в том случае, если между щупами </w:t>
            </w:r>
            <w:proofErr w:type="spellStart"/>
            <w:r w:rsidRPr="00651F2A">
              <w:rPr>
                <w:rFonts w:ascii="Times New Roman" w:hAnsi="Times New Roman" w:cs="Times New Roman"/>
                <w:sz w:val="28"/>
                <w:szCs w:val="28"/>
              </w:rPr>
              <w:t>аркашки</w:t>
            </w:r>
            <w:proofErr w:type="spellEnd"/>
            <w:r w:rsidRPr="00651F2A">
              <w:rPr>
                <w:rFonts w:ascii="Times New Roman" w:hAnsi="Times New Roman" w:cs="Times New Roman"/>
                <w:sz w:val="28"/>
                <w:szCs w:val="28"/>
              </w:rPr>
              <w:t xml:space="preserve"> окажется участок электрической цепи с малым сопротивлением - два конца одной и той же жилы кабеля. Аркашка может быть использована только при работе в цепях, где отсутствует любое электрическое напряжение. Также ее применение запрещено при ремонте электронных схем оборудования КИП, ведь напряжение батареи может вывести из строя некоторые чувствительные электронные компоненты ремонтируемого устройства.</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lastRenderedPageBreak/>
              <w:drawing>
                <wp:inline distT="0" distB="0" distL="0" distR="0" wp14:anchorId="710CBA72" wp14:editId="105990D7">
                  <wp:extent cx="2381250" cy="1905000"/>
                  <wp:effectExtent l="0" t="0" r="0" b="0"/>
                  <wp:docPr id="3" name="Рисунок 3" descr="Цифровой мультимет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Цифровой мультиметр"/>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0" cy="1905000"/>
                          </a:xfrm>
                          <a:prstGeom prst="rect">
                            <a:avLst/>
                          </a:prstGeom>
                          <a:noFill/>
                          <a:ln>
                            <a:noFill/>
                          </a:ln>
                        </pic:spPr>
                      </pic:pic>
                    </a:graphicData>
                  </a:graphic>
                </wp:inline>
              </w:drawing>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Но не все неисправности в работе оборудования можно обнаружить только с помощью </w:t>
            </w:r>
            <w:proofErr w:type="spellStart"/>
            <w:r w:rsidRPr="00651F2A">
              <w:rPr>
                <w:rFonts w:ascii="Times New Roman" w:hAnsi="Times New Roman" w:cs="Times New Roman"/>
                <w:sz w:val="28"/>
                <w:szCs w:val="28"/>
              </w:rPr>
              <w:t>мультиметра</w:t>
            </w:r>
            <w:proofErr w:type="spellEnd"/>
            <w:r w:rsidRPr="00651F2A">
              <w:rPr>
                <w:rFonts w:ascii="Times New Roman" w:hAnsi="Times New Roman" w:cs="Times New Roman"/>
                <w:sz w:val="28"/>
                <w:szCs w:val="28"/>
              </w:rPr>
              <w:t xml:space="preserve"> или других электроизмерительных приборов. Наладка, поиск и устранение неисправностей в современном контрольно-измерительном оборудовании требует применения дополнительных специализированных устройств. Так, например, многие миниатюрные датчики, погружные датчики уровня или датчики, имеющие высокую степень защиты по IP, часто не имеют внешних органов настройки и регулировки. Их настройка и калибровка осуществляется, как правило, по HART протоколу с помощью HART-коммуникатора или HART-модема </w:t>
            </w:r>
            <w:proofErr w:type="gramStart"/>
            <w:r w:rsidRPr="00651F2A">
              <w:rPr>
                <w:rFonts w:ascii="Times New Roman" w:hAnsi="Times New Roman" w:cs="Times New Roman"/>
                <w:sz w:val="28"/>
                <w:szCs w:val="28"/>
              </w:rPr>
              <w:t>подключаемого</w:t>
            </w:r>
            <w:proofErr w:type="gramEnd"/>
            <w:r w:rsidRPr="00651F2A">
              <w:rPr>
                <w:rFonts w:ascii="Times New Roman" w:hAnsi="Times New Roman" w:cs="Times New Roman"/>
                <w:sz w:val="28"/>
                <w:szCs w:val="28"/>
              </w:rPr>
              <w:t xml:space="preserve"> к компьютеру. В некоторых случаях работа с датчиком по HART-протоколу позволяет выполнить более тонкую настройку, чем это можно было бы сделать через стандартное меню прибора, а также обновлять внутреннее программное обеспечение оборудования КИП, например, с целью обеспечения поддержки новых типов сенсоров или протоколов обмена. Некоторое оборудование КИП имеет не HART, а BRAIN протокол обмена данными.</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drawing>
                <wp:inline distT="0" distB="0" distL="0" distR="0" wp14:anchorId="57165176" wp14:editId="0E3FEF0A">
                  <wp:extent cx="1543050" cy="2318197"/>
                  <wp:effectExtent l="0" t="0" r="0" b="6350"/>
                  <wp:docPr id="4" name="Рисунок 4" descr="HART-коммуникат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RT-коммуникатор"/>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43050" cy="2318197"/>
                          </a:xfrm>
                          <a:prstGeom prst="rect">
                            <a:avLst/>
                          </a:prstGeom>
                          <a:noFill/>
                          <a:ln>
                            <a:noFill/>
                          </a:ln>
                        </pic:spPr>
                      </pic:pic>
                    </a:graphicData>
                  </a:graphic>
                </wp:inline>
              </w:drawing>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Действующие правила по электробезопасности запрещают использование на производстве однополюсных указателей напряжения – индикаторных отверток, но их, тем не менее, применяют довольно часто из-за их малых размеров, простоты применения и возможности пользоваться индикатором как обычной отверткой. Для проверки отсутствия напряжения правила предписывают пользоваться двухполюсными указателями напряжения. В соответствии с теми же правилами безопасности следует изолировать стержни (жала) отверток, которые используются при работе в электроустановках, а также производить измерение сопротивление изоляции электромонтажного инструмента (Электрической дрели, рукояток отверток, </w:t>
            </w:r>
            <w:r w:rsidRPr="00651F2A">
              <w:rPr>
                <w:rFonts w:ascii="Times New Roman" w:hAnsi="Times New Roman" w:cs="Times New Roman"/>
                <w:sz w:val="28"/>
                <w:szCs w:val="28"/>
              </w:rPr>
              <w:lastRenderedPageBreak/>
              <w:t xml:space="preserve">двухполюсных указателей, ручек пассатижей и </w:t>
            </w:r>
            <w:proofErr w:type="spellStart"/>
            <w:r w:rsidRPr="00651F2A">
              <w:rPr>
                <w:rFonts w:ascii="Times New Roman" w:hAnsi="Times New Roman" w:cs="Times New Roman"/>
                <w:sz w:val="28"/>
                <w:szCs w:val="28"/>
              </w:rPr>
              <w:t>бокорезов</w:t>
            </w:r>
            <w:proofErr w:type="spellEnd"/>
            <w:r w:rsidRPr="00651F2A">
              <w:rPr>
                <w:rFonts w:ascii="Times New Roman" w:hAnsi="Times New Roman" w:cs="Times New Roman"/>
                <w:sz w:val="28"/>
                <w:szCs w:val="28"/>
              </w:rPr>
              <w:t xml:space="preserve"> и т.п.) с определенной периодичностью.</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Довольно часто при обслуживании оборудования КИП возникает необходимость в имитации тех или иных электрических сигналов: тока 4-20 мА, </w:t>
            </w:r>
            <w:proofErr w:type="spellStart"/>
            <w:r w:rsidRPr="00651F2A">
              <w:rPr>
                <w:rFonts w:ascii="Times New Roman" w:hAnsi="Times New Roman" w:cs="Times New Roman"/>
                <w:sz w:val="28"/>
                <w:szCs w:val="28"/>
              </w:rPr>
              <w:t>термоЭДС</w:t>
            </w:r>
            <w:proofErr w:type="spellEnd"/>
            <w:r w:rsidRPr="00651F2A">
              <w:rPr>
                <w:rFonts w:ascii="Times New Roman" w:hAnsi="Times New Roman" w:cs="Times New Roman"/>
                <w:sz w:val="28"/>
                <w:szCs w:val="28"/>
              </w:rPr>
              <w:t xml:space="preserve">, </w:t>
            </w:r>
            <w:proofErr w:type="spellStart"/>
            <w:r w:rsidRPr="00651F2A">
              <w:rPr>
                <w:rFonts w:ascii="Times New Roman" w:hAnsi="Times New Roman" w:cs="Times New Roman"/>
                <w:sz w:val="28"/>
                <w:szCs w:val="28"/>
              </w:rPr>
              <w:t>термосопротивления</w:t>
            </w:r>
            <w:proofErr w:type="spellEnd"/>
            <w:r w:rsidRPr="00651F2A">
              <w:rPr>
                <w:rFonts w:ascii="Times New Roman" w:hAnsi="Times New Roman" w:cs="Times New Roman"/>
                <w:sz w:val="28"/>
                <w:szCs w:val="28"/>
              </w:rPr>
              <w:t xml:space="preserve">. Для этих целей применяют многофункциональные </w:t>
            </w:r>
            <w:proofErr w:type="spellStart"/>
            <w:r w:rsidRPr="00651F2A">
              <w:rPr>
                <w:rFonts w:ascii="Times New Roman" w:hAnsi="Times New Roman" w:cs="Times New Roman"/>
                <w:sz w:val="28"/>
                <w:szCs w:val="28"/>
              </w:rPr>
              <w:t>задатчики</w:t>
            </w:r>
            <w:proofErr w:type="spellEnd"/>
            <w:r w:rsidRPr="00651F2A">
              <w:rPr>
                <w:rFonts w:ascii="Times New Roman" w:hAnsi="Times New Roman" w:cs="Times New Roman"/>
                <w:sz w:val="28"/>
                <w:szCs w:val="28"/>
              </w:rPr>
              <w:t xml:space="preserve"> стандартных сигналов тока, напряжения, сопротивления и т.д. С помощью таких </w:t>
            </w:r>
            <w:proofErr w:type="spellStart"/>
            <w:r w:rsidRPr="00651F2A">
              <w:rPr>
                <w:rFonts w:ascii="Times New Roman" w:hAnsi="Times New Roman" w:cs="Times New Roman"/>
                <w:sz w:val="28"/>
                <w:szCs w:val="28"/>
              </w:rPr>
              <w:t>задатчиков</w:t>
            </w:r>
            <w:proofErr w:type="spellEnd"/>
            <w:r w:rsidRPr="00651F2A">
              <w:rPr>
                <w:rFonts w:ascii="Times New Roman" w:hAnsi="Times New Roman" w:cs="Times New Roman"/>
                <w:sz w:val="28"/>
                <w:szCs w:val="28"/>
              </w:rPr>
              <w:t xml:space="preserve"> очень удобно проверять правильность работы вторичного оборудования: контроллеров, регуляторов, регистраторов, индикаторов или исполнительных механизмов и клапанов с управлением по цепи 4-20 мА. </w:t>
            </w:r>
            <w:proofErr w:type="spellStart"/>
            <w:r w:rsidRPr="00651F2A">
              <w:rPr>
                <w:rFonts w:ascii="Times New Roman" w:hAnsi="Times New Roman" w:cs="Times New Roman"/>
                <w:sz w:val="28"/>
                <w:szCs w:val="28"/>
              </w:rPr>
              <w:t>Задатчики</w:t>
            </w:r>
            <w:proofErr w:type="spellEnd"/>
            <w:r w:rsidRPr="00651F2A">
              <w:rPr>
                <w:rFonts w:ascii="Times New Roman" w:hAnsi="Times New Roman" w:cs="Times New Roman"/>
                <w:sz w:val="28"/>
                <w:szCs w:val="28"/>
              </w:rPr>
              <w:t xml:space="preserve"> стандартных сигналов могут </w:t>
            </w:r>
            <w:proofErr w:type="gramStart"/>
            <w:r w:rsidRPr="00651F2A">
              <w:rPr>
                <w:rFonts w:ascii="Times New Roman" w:hAnsi="Times New Roman" w:cs="Times New Roman"/>
                <w:sz w:val="28"/>
                <w:szCs w:val="28"/>
              </w:rPr>
              <w:t>применятся</w:t>
            </w:r>
            <w:proofErr w:type="gramEnd"/>
            <w:r w:rsidRPr="00651F2A">
              <w:rPr>
                <w:rFonts w:ascii="Times New Roman" w:hAnsi="Times New Roman" w:cs="Times New Roman"/>
                <w:sz w:val="28"/>
                <w:szCs w:val="28"/>
              </w:rPr>
              <w:t xml:space="preserve"> и при проведении периодической калибровки и поверки оборудования, в том случае если класс точности </w:t>
            </w:r>
            <w:proofErr w:type="spellStart"/>
            <w:r w:rsidRPr="00651F2A">
              <w:rPr>
                <w:rFonts w:ascii="Times New Roman" w:hAnsi="Times New Roman" w:cs="Times New Roman"/>
                <w:sz w:val="28"/>
                <w:szCs w:val="28"/>
              </w:rPr>
              <w:t>задатчика</w:t>
            </w:r>
            <w:proofErr w:type="spellEnd"/>
            <w:r w:rsidRPr="00651F2A">
              <w:rPr>
                <w:rFonts w:ascii="Times New Roman" w:hAnsi="Times New Roman" w:cs="Times New Roman"/>
                <w:sz w:val="28"/>
                <w:szCs w:val="28"/>
              </w:rPr>
              <w:t xml:space="preserve"> соответствует требованиям методик поверки поверяемых приборов и оборудования. </w:t>
            </w:r>
            <w:proofErr w:type="gramStart"/>
            <w:r w:rsidRPr="00651F2A">
              <w:rPr>
                <w:rFonts w:ascii="Times New Roman" w:hAnsi="Times New Roman" w:cs="Times New Roman"/>
                <w:sz w:val="28"/>
                <w:szCs w:val="28"/>
              </w:rPr>
              <w:t xml:space="preserve">Наиболее удобны </w:t>
            </w:r>
            <w:proofErr w:type="spellStart"/>
            <w:r w:rsidRPr="00651F2A">
              <w:rPr>
                <w:rFonts w:ascii="Times New Roman" w:hAnsi="Times New Roman" w:cs="Times New Roman"/>
                <w:sz w:val="28"/>
                <w:szCs w:val="28"/>
              </w:rPr>
              <w:t>задатчики</w:t>
            </w:r>
            <w:proofErr w:type="spellEnd"/>
            <w:r w:rsidRPr="00651F2A">
              <w:rPr>
                <w:rFonts w:ascii="Times New Roman" w:hAnsi="Times New Roman" w:cs="Times New Roman"/>
                <w:sz w:val="28"/>
                <w:szCs w:val="28"/>
              </w:rPr>
              <w:t xml:space="preserve"> с возможностью автономного питания от встроенного аккумулятора или батарей.</w:t>
            </w:r>
            <w:proofErr w:type="gramEnd"/>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При ремонте приборов, а так же при монтаже нового оборудования понадобятся электрические паяльники различной мощности. Для ремонта электронных схем оборудования КИП нужен паяльник мощностью 25-40 Вт на напряжение 12-36В с диаметром жала 2-4 мм. Для пайки проводов, выводов разъемов и других массивных элементов требуется паяльник мощностью 60-100 Вт на напряжение 36-42В. Для работы в полевых условиях лучше использовать именно паяльники, а не паяльные станции. Корпус и жало паяльника должны быть заземлены. Пользоваться кислотными флюсами при ремонте электронных схем оборудования не допустимо, так как если остатки флюса не будут полностью удалены, то это может привести к коррозии компонентов электронной схемы и выходу ее из строя. При пайке меди и радиокомпонентов лучше использовать обычную кусковую канифоль или жидкий канифольный флюс. Той канифоли, что иногда находиться внутри прутка припоя зачастую не достаточно для нормального лужения и пайки деталей. При необходимости остатки канифоли со спаиваемых деталей удаляются спиртом. При ремонте оборудования, электронные элементы которого чувствительны к статическому электричеству также необходимо </w:t>
            </w:r>
            <w:proofErr w:type="gramStart"/>
            <w:r w:rsidRPr="00651F2A">
              <w:rPr>
                <w:rFonts w:ascii="Times New Roman" w:hAnsi="Times New Roman" w:cs="Times New Roman"/>
                <w:sz w:val="28"/>
                <w:szCs w:val="28"/>
              </w:rPr>
              <w:t>использовать</w:t>
            </w:r>
            <w:proofErr w:type="gramEnd"/>
            <w:r w:rsidRPr="00651F2A">
              <w:rPr>
                <w:rFonts w:ascii="Times New Roman" w:hAnsi="Times New Roman" w:cs="Times New Roman"/>
                <w:sz w:val="28"/>
                <w:szCs w:val="28"/>
              </w:rPr>
              <w:t xml:space="preserve"> антистатический браслет.</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drawing>
                <wp:inline distT="0" distB="0" distL="0" distR="0" wp14:anchorId="45C21DF0" wp14:editId="430348B8">
                  <wp:extent cx="1514475" cy="1658350"/>
                  <wp:effectExtent l="0" t="0" r="0" b="0"/>
                  <wp:docPr id="5" name="Рисунок 5" descr="Пая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аяльник"/>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4475" cy="1658350"/>
                          </a:xfrm>
                          <a:prstGeom prst="rect">
                            <a:avLst/>
                          </a:prstGeom>
                          <a:noFill/>
                          <a:ln>
                            <a:noFill/>
                          </a:ln>
                        </pic:spPr>
                      </pic:pic>
                    </a:graphicData>
                  </a:graphic>
                </wp:inline>
              </w:drawing>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При работе в слабоосвещенных местах весьма полезным оказывается обычный светодиодный фонарик с налобным креплением, регулированием яркости свечения и питанием от батареек. При устранении неисправностей возникших из-за затопления щитов, кабельных линий и приборов КИП полезен обычный бытовой электрический </w:t>
            </w:r>
            <w:r w:rsidRPr="00651F2A">
              <w:rPr>
                <w:rFonts w:ascii="Times New Roman" w:hAnsi="Times New Roman" w:cs="Times New Roman"/>
                <w:sz w:val="28"/>
                <w:szCs w:val="28"/>
              </w:rPr>
              <w:lastRenderedPageBreak/>
              <w:t xml:space="preserve">фен – им очень удобно сушить мокрые </w:t>
            </w:r>
            <w:proofErr w:type="spellStart"/>
            <w:r w:rsidRPr="00651F2A">
              <w:rPr>
                <w:rFonts w:ascii="Times New Roman" w:hAnsi="Times New Roman" w:cs="Times New Roman"/>
                <w:sz w:val="28"/>
                <w:szCs w:val="28"/>
              </w:rPr>
              <w:t>клеммные</w:t>
            </w:r>
            <w:proofErr w:type="spellEnd"/>
            <w:r w:rsidRPr="00651F2A">
              <w:rPr>
                <w:rFonts w:ascii="Times New Roman" w:hAnsi="Times New Roman" w:cs="Times New Roman"/>
                <w:sz w:val="28"/>
                <w:szCs w:val="28"/>
              </w:rPr>
              <w:t xml:space="preserve"> сборки, проходные коробки и внутренности затопленных приборов. Строительный фен, имеющий значительно более высокую температуру воздушной струи на выходе хорошо использовать для быстрой сушки мокрого высокотемпературного провода (например, марки ПАЛ) и усадки </w:t>
            </w:r>
            <w:proofErr w:type="spellStart"/>
            <w:r w:rsidRPr="00651F2A">
              <w:rPr>
                <w:rFonts w:ascii="Times New Roman" w:hAnsi="Times New Roman" w:cs="Times New Roman"/>
                <w:sz w:val="28"/>
                <w:szCs w:val="28"/>
              </w:rPr>
              <w:t>термоусадочной</w:t>
            </w:r>
            <w:proofErr w:type="spellEnd"/>
            <w:r w:rsidRPr="00651F2A">
              <w:rPr>
                <w:rFonts w:ascii="Times New Roman" w:hAnsi="Times New Roman" w:cs="Times New Roman"/>
                <w:sz w:val="28"/>
                <w:szCs w:val="28"/>
              </w:rPr>
              <w:t xml:space="preserve"> трубки, которая является отличной заменой изоляционной ленте. Также строительный фен хорошо себя зарекомендовал для отогрева импульсных трасс пара, воздуха и воды, но только в том случае, если они проложены во взрывобезопасной атмосфере, в которой отсутствуют горючие газы и пары.</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Для </w:t>
            </w:r>
            <w:proofErr w:type="spellStart"/>
            <w:r w:rsidRPr="00651F2A">
              <w:rPr>
                <w:rFonts w:ascii="Times New Roman" w:hAnsi="Times New Roman" w:cs="Times New Roman"/>
                <w:sz w:val="28"/>
                <w:szCs w:val="28"/>
              </w:rPr>
              <w:t>запитки</w:t>
            </w:r>
            <w:proofErr w:type="spellEnd"/>
            <w:r w:rsidRPr="00651F2A">
              <w:rPr>
                <w:rFonts w:ascii="Times New Roman" w:hAnsi="Times New Roman" w:cs="Times New Roman"/>
                <w:sz w:val="28"/>
                <w:szCs w:val="28"/>
              </w:rPr>
              <w:t xml:space="preserve"> различного оборудования и приборов во время их калибровки, настройки или ремонта в условиях мастерской или непосредственно по месту установки этого оборудования необходим стабилизированный блок питания с регулируемым выходным напряжением (от 0 до +24В минимум) и защитой от перегрузок и коротких замыканий на выходе. Блок питания должен обеспечивать выходной постоянный ток до 5-10А и иметь однополярное выходное напряжение. Блоки питания с </w:t>
            </w:r>
            <w:proofErr w:type="spellStart"/>
            <w:r w:rsidRPr="00651F2A">
              <w:rPr>
                <w:rFonts w:ascii="Times New Roman" w:hAnsi="Times New Roman" w:cs="Times New Roman"/>
                <w:sz w:val="28"/>
                <w:szCs w:val="28"/>
              </w:rPr>
              <w:t>двухполярным</w:t>
            </w:r>
            <w:proofErr w:type="spellEnd"/>
            <w:r w:rsidRPr="00651F2A">
              <w:rPr>
                <w:rFonts w:ascii="Times New Roman" w:hAnsi="Times New Roman" w:cs="Times New Roman"/>
                <w:sz w:val="28"/>
                <w:szCs w:val="28"/>
              </w:rPr>
              <w:t xml:space="preserve"> выходным напряжением редко используются в </w:t>
            </w:r>
            <w:proofErr w:type="spellStart"/>
            <w:r w:rsidRPr="00651F2A">
              <w:rPr>
                <w:rFonts w:ascii="Times New Roman" w:hAnsi="Times New Roman" w:cs="Times New Roman"/>
                <w:sz w:val="28"/>
                <w:szCs w:val="28"/>
              </w:rPr>
              <w:t>киповской</w:t>
            </w:r>
            <w:proofErr w:type="spellEnd"/>
            <w:r w:rsidRPr="00651F2A">
              <w:rPr>
                <w:rFonts w:ascii="Times New Roman" w:hAnsi="Times New Roman" w:cs="Times New Roman"/>
                <w:sz w:val="28"/>
                <w:szCs w:val="28"/>
              </w:rPr>
              <w:t xml:space="preserve"> практике и применяются в основном в ремонтных лабораториях при ремонте электронных схем внутри приборов и датчиков. Совсем не лишним будет и электрический удлинитель на 220В с несколькими розетками и длиной шнура от 15 метров, а также раскладная металлическая лестница, для обслуживания высоко смонтированных приборов КИП.</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Для переноски базового набора </w:t>
            </w:r>
            <w:proofErr w:type="spellStart"/>
            <w:r w:rsidRPr="00651F2A">
              <w:rPr>
                <w:rFonts w:ascii="Times New Roman" w:hAnsi="Times New Roman" w:cs="Times New Roman"/>
                <w:sz w:val="28"/>
                <w:szCs w:val="28"/>
              </w:rPr>
              <w:t>киповского</w:t>
            </w:r>
            <w:proofErr w:type="spellEnd"/>
            <w:r w:rsidRPr="00651F2A">
              <w:rPr>
                <w:rFonts w:ascii="Times New Roman" w:hAnsi="Times New Roman" w:cs="Times New Roman"/>
                <w:sz w:val="28"/>
                <w:szCs w:val="28"/>
              </w:rPr>
              <w:t xml:space="preserve"> инструмента (</w:t>
            </w:r>
            <w:proofErr w:type="spellStart"/>
            <w:r w:rsidRPr="00651F2A">
              <w:rPr>
                <w:rFonts w:ascii="Times New Roman" w:hAnsi="Times New Roman" w:cs="Times New Roman"/>
                <w:sz w:val="28"/>
                <w:szCs w:val="28"/>
              </w:rPr>
              <w:t>мультиметр</w:t>
            </w:r>
            <w:proofErr w:type="spellEnd"/>
            <w:r w:rsidRPr="00651F2A">
              <w:rPr>
                <w:rFonts w:ascii="Times New Roman" w:hAnsi="Times New Roman" w:cs="Times New Roman"/>
                <w:sz w:val="28"/>
                <w:szCs w:val="28"/>
              </w:rPr>
              <w:t xml:space="preserve">, отвертки, пассатижи, КСИ, маркеры, </w:t>
            </w:r>
            <w:proofErr w:type="spellStart"/>
            <w:r w:rsidRPr="00651F2A">
              <w:rPr>
                <w:rFonts w:ascii="Times New Roman" w:hAnsi="Times New Roman" w:cs="Times New Roman"/>
                <w:sz w:val="28"/>
                <w:szCs w:val="28"/>
              </w:rPr>
              <w:t>бокорезы</w:t>
            </w:r>
            <w:proofErr w:type="spellEnd"/>
            <w:r w:rsidRPr="00651F2A">
              <w:rPr>
                <w:rFonts w:ascii="Times New Roman" w:hAnsi="Times New Roman" w:cs="Times New Roman"/>
                <w:sz w:val="28"/>
                <w:szCs w:val="28"/>
              </w:rPr>
              <w:t xml:space="preserve">, изоляционная лента, раздвижной ключ и т.п.) обычно используют наплечную сумку или специальный органайзер-укладку для </w:t>
            </w:r>
            <w:proofErr w:type="gramStart"/>
            <w:r w:rsidRPr="00651F2A">
              <w:rPr>
                <w:rFonts w:ascii="Times New Roman" w:hAnsi="Times New Roman" w:cs="Times New Roman"/>
                <w:sz w:val="28"/>
                <w:szCs w:val="28"/>
              </w:rPr>
              <w:t>инструмента</w:t>
            </w:r>
            <w:proofErr w:type="gramEnd"/>
            <w:r w:rsidRPr="00651F2A">
              <w:rPr>
                <w:rFonts w:ascii="Times New Roman" w:hAnsi="Times New Roman" w:cs="Times New Roman"/>
                <w:sz w:val="28"/>
                <w:szCs w:val="28"/>
              </w:rPr>
              <w:t xml:space="preserve"> в том числе с креплением на поясной ремень.</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drawing>
                <wp:inline distT="0" distB="0" distL="0" distR="0" wp14:anchorId="70098E16" wp14:editId="399CDAA1">
                  <wp:extent cx="3258368" cy="2590800"/>
                  <wp:effectExtent l="0" t="0" r="0" b="0"/>
                  <wp:docPr id="6" name="Рисунок 6" descr="Органайзер для инструмен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Органайзер для инструмента"/>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8368" cy="2590800"/>
                          </a:xfrm>
                          <a:prstGeom prst="rect">
                            <a:avLst/>
                          </a:prstGeom>
                          <a:noFill/>
                          <a:ln>
                            <a:noFill/>
                          </a:ln>
                        </pic:spPr>
                      </pic:pic>
                    </a:graphicData>
                  </a:graphic>
                </wp:inline>
              </w:drawing>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На эксплуатационном участке КИП в обязательном порядке должен быть персональный компьютер или ноутбук с подключением к сети интернет. Компьютер необходим, например, для настройки оборудования с помощью HART-модема, считывания архивов с видеографических регистраторов и </w:t>
            </w:r>
            <w:proofErr w:type="spellStart"/>
            <w:r w:rsidRPr="00651F2A">
              <w:rPr>
                <w:rFonts w:ascii="Times New Roman" w:hAnsi="Times New Roman" w:cs="Times New Roman"/>
                <w:sz w:val="28"/>
                <w:szCs w:val="28"/>
              </w:rPr>
              <w:t>тепловычислителей</w:t>
            </w:r>
            <w:proofErr w:type="spellEnd"/>
            <w:r w:rsidRPr="00651F2A">
              <w:rPr>
                <w:rFonts w:ascii="Times New Roman" w:hAnsi="Times New Roman" w:cs="Times New Roman"/>
                <w:sz w:val="28"/>
                <w:szCs w:val="28"/>
              </w:rPr>
              <w:t xml:space="preserve">, ведения графика калибровки и поверки оборудования, формирования в SAP заявок в отдел оборудования на приобретение оборудования и т.п. Выход в интернет необходим, как </w:t>
            </w:r>
            <w:r w:rsidRPr="00651F2A">
              <w:rPr>
                <w:rFonts w:ascii="Times New Roman" w:hAnsi="Times New Roman" w:cs="Times New Roman"/>
                <w:sz w:val="28"/>
                <w:szCs w:val="28"/>
              </w:rPr>
              <w:lastRenderedPageBreak/>
              <w:t>минимум, для переписки с производителями и поставщиками приборов, скачивания инструкций по эксплуатации на установленное оборудование, ведь поставляемое импортное оборудование зачастую комплектуется только краткой многоязычной инструкцией, так называемым быстрым стартом. Некоторые производители оборудования КИП также выкладывают для скачивания обновления внутреннего программного обеспечения приборов, а также различные программы для конфигурирования оборудования и сбора архивных данных. Для минимизации временных затрат на идентификацию и поиск некорректно работающего или вышедшего из строя оборудования КИП персональный компьютер эксплуатационного участка КИП должен иметь доступ, хотя бы с ограниченными правами, к системе учета потребления ТЭР предприятия и SCADA системе управления и визуализации технологического процесса обслуживаемого участка.</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Так как современный компьютеры, а тем более ноутбуки не имеют встроенных СОМ-портов, то необходимо будет доукомплектовать компьютер USB-COM или PCI-COM переходником, так как большая часть оборудования КИП для своей настройки требует подключения именно к </w:t>
            </w:r>
            <w:proofErr w:type="gramStart"/>
            <w:r w:rsidRPr="00651F2A">
              <w:rPr>
                <w:rFonts w:ascii="Times New Roman" w:hAnsi="Times New Roman" w:cs="Times New Roman"/>
                <w:sz w:val="28"/>
                <w:szCs w:val="28"/>
              </w:rPr>
              <w:t>СОМ-порту</w:t>
            </w:r>
            <w:proofErr w:type="gramEnd"/>
            <w:r w:rsidRPr="00651F2A">
              <w:rPr>
                <w:rFonts w:ascii="Times New Roman" w:hAnsi="Times New Roman" w:cs="Times New Roman"/>
                <w:sz w:val="28"/>
                <w:szCs w:val="28"/>
              </w:rPr>
              <w:t xml:space="preserve"> компьютера. В процессе эксплуатации и ремонта приборов КИП и</w:t>
            </w:r>
            <w:proofErr w:type="gramStart"/>
            <w:r w:rsidRPr="00651F2A">
              <w:rPr>
                <w:rFonts w:ascii="Times New Roman" w:hAnsi="Times New Roman" w:cs="Times New Roman"/>
                <w:sz w:val="28"/>
                <w:szCs w:val="28"/>
              </w:rPr>
              <w:t xml:space="preserve"> А</w:t>
            </w:r>
            <w:proofErr w:type="gramEnd"/>
            <w:r w:rsidRPr="00651F2A">
              <w:rPr>
                <w:rFonts w:ascii="Times New Roman" w:hAnsi="Times New Roman" w:cs="Times New Roman"/>
                <w:sz w:val="28"/>
                <w:szCs w:val="28"/>
              </w:rPr>
              <w:t xml:space="preserve"> периодически возникает необходимость в использовании осциллографа или генератора импульсов. Существенно снизить затраты на приобретение данного оборудования можно, если купить вместо них специальную PCI плату-осциллограф или USB приставку-осциллограф для компьютера. Зачастую плата осциллографа для компьютера сочетает в себе функции осциллографа, генератора импульсов, частотомера и вольтметра. Кроме того данная плата не требует метрологической поверки, что снижает эксплуатационные расходы, но из-за этого ее нельзя использовать при проведении поверки другого оборудования, в том случае, когда по методике поверки на это оборудование требуется применение осциллографа, частотомера и т.п.</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drawing>
                <wp:inline distT="0" distB="0" distL="0" distR="0" wp14:anchorId="517C170C" wp14:editId="208D08EB">
                  <wp:extent cx="2438400" cy="1820672"/>
                  <wp:effectExtent l="0" t="0" r="0" b="8255"/>
                  <wp:docPr id="7" name="Рисунок 7" descr="USB осцилл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SB осциллограф"/>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400" cy="1820672"/>
                          </a:xfrm>
                          <a:prstGeom prst="rect">
                            <a:avLst/>
                          </a:prstGeom>
                          <a:noFill/>
                          <a:ln>
                            <a:noFill/>
                          </a:ln>
                        </pic:spPr>
                      </pic:pic>
                    </a:graphicData>
                  </a:graphic>
                </wp:inline>
              </w:drawing>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 xml:space="preserve">Существенно облегчают труд </w:t>
            </w:r>
            <w:proofErr w:type="spellStart"/>
            <w:r w:rsidRPr="00651F2A">
              <w:rPr>
                <w:rFonts w:ascii="Times New Roman" w:hAnsi="Times New Roman" w:cs="Times New Roman"/>
                <w:sz w:val="28"/>
                <w:szCs w:val="28"/>
              </w:rPr>
              <w:t>киповца</w:t>
            </w:r>
            <w:proofErr w:type="spellEnd"/>
            <w:r w:rsidRPr="00651F2A">
              <w:rPr>
                <w:rFonts w:ascii="Times New Roman" w:hAnsi="Times New Roman" w:cs="Times New Roman"/>
                <w:sz w:val="28"/>
                <w:szCs w:val="28"/>
              </w:rPr>
              <w:t xml:space="preserve"> и повышают надежность работы контрольно-измерительных приборов такие мелочи как </w:t>
            </w:r>
            <w:proofErr w:type="spellStart"/>
            <w:r w:rsidRPr="00651F2A">
              <w:rPr>
                <w:rFonts w:ascii="Times New Roman" w:hAnsi="Times New Roman" w:cs="Times New Roman"/>
                <w:sz w:val="28"/>
                <w:szCs w:val="28"/>
              </w:rPr>
              <w:t>термоусадочная</w:t>
            </w:r>
            <w:proofErr w:type="spellEnd"/>
            <w:r w:rsidRPr="00651F2A">
              <w:rPr>
                <w:rFonts w:ascii="Times New Roman" w:hAnsi="Times New Roman" w:cs="Times New Roman"/>
                <w:sz w:val="28"/>
                <w:szCs w:val="28"/>
              </w:rPr>
              <w:t xml:space="preserve"> трубка, пластиковые хомуты, </w:t>
            </w:r>
            <w:proofErr w:type="spellStart"/>
            <w:r w:rsidRPr="00651F2A">
              <w:rPr>
                <w:rFonts w:ascii="Times New Roman" w:hAnsi="Times New Roman" w:cs="Times New Roman"/>
                <w:sz w:val="28"/>
                <w:szCs w:val="28"/>
              </w:rPr>
              <w:t>однознаковые</w:t>
            </w:r>
            <w:proofErr w:type="spellEnd"/>
            <w:r w:rsidRPr="00651F2A">
              <w:rPr>
                <w:rFonts w:ascii="Times New Roman" w:hAnsi="Times New Roman" w:cs="Times New Roman"/>
                <w:sz w:val="28"/>
                <w:szCs w:val="28"/>
              </w:rPr>
              <w:t xml:space="preserve"> наборные маркеры для маркировки проводов и кабельные наконечники. Тем более</w:t>
            </w:r>
            <w:proofErr w:type="gramStart"/>
            <w:r w:rsidRPr="00651F2A">
              <w:rPr>
                <w:rFonts w:ascii="Times New Roman" w:hAnsi="Times New Roman" w:cs="Times New Roman"/>
                <w:sz w:val="28"/>
                <w:szCs w:val="28"/>
              </w:rPr>
              <w:t>,</w:t>
            </w:r>
            <w:proofErr w:type="gramEnd"/>
            <w:r w:rsidRPr="00651F2A">
              <w:rPr>
                <w:rFonts w:ascii="Times New Roman" w:hAnsi="Times New Roman" w:cs="Times New Roman"/>
                <w:sz w:val="28"/>
                <w:szCs w:val="28"/>
              </w:rPr>
              <w:t xml:space="preserve"> что без кабельных наконечников в форме гильз, вилочек и петелек невозможно обеспечить надежный зажим провода с многопроволочной жилой в </w:t>
            </w:r>
            <w:proofErr w:type="spellStart"/>
            <w:r w:rsidRPr="00651F2A">
              <w:rPr>
                <w:rFonts w:ascii="Times New Roman" w:hAnsi="Times New Roman" w:cs="Times New Roman"/>
                <w:sz w:val="28"/>
                <w:szCs w:val="28"/>
              </w:rPr>
              <w:t>клеммнике</w:t>
            </w:r>
            <w:proofErr w:type="spellEnd"/>
            <w:r w:rsidRPr="00651F2A">
              <w:rPr>
                <w:rFonts w:ascii="Times New Roman" w:hAnsi="Times New Roman" w:cs="Times New Roman"/>
                <w:sz w:val="28"/>
                <w:szCs w:val="28"/>
              </w:rPr>
              <w:t xml:space="preserve"> с винтовой затяжкой. Лужение такого провода вопреки </w:t>
            </w:r>
            <w:proofErr w:type="gramStart"/>
            <w:r w:rsidRPr="00651F2A">
              <w:rPr>
                <w:rFonts w:ascii="Times New Roman" w:hAnsi="Times New Roman" w:cs="Times New Roman"/>
                <w:sz w:val="28"/>
                <w:szCs w:val="28"/>
              </w:rPr>
              <w:t>расхожему</w:t>
            </w:r>
            <w:proofErr w:type="gramEnd"/>
            <w:r w:rsidRPr="00651F2A">
              <w:rPr>
                <w:rFonts w:ascii="Times New Roman" w:hAnsi="Times New Roman" w:cs="Times New Roman"/>
                <w:sz w:val="28"/>
                <w:szCs w:val="28"/>
              </w:rPr>
              <w:t xml:space="preserve"> мнению, наоборот, в перспективе приводит к ухудшению контакта провода и </w:t>
            </w:r>
            <w:proofErr w:type="spellStart"/>
            <w:r w:rsidRPr="00651F2A">
              <w:rPr>
                <w:rFonts w:ascii="Times New Roman" w:hAnsi="Times New Roman" w:cs="Times New Roman"/>
                <w:sz w:val="28"/>
                <w:szCs w:val="28"/>
              </w:rPr>
              <w:t>клеммника</w:t>
            </w:r>
            <w:proofErr w:type="spellEnd"/>
            <w:r w:rsidRPr="00651F2A">
              <w:rPr>
                <w:rFonts w:ascii="Times New Roman" w:hAnsi="Times New Roman" w:cs="Times New Roman"/>
                <w:sz w:val="28"/>
                <w:szCs w:val="28"/>
              </w:rPr>
              <w:t xml:space="preserve"> из-за </w:t>
            </w:r>
            <w:r w:rsidRPr="00651F2A">
              <w:rPr>
                <w:rFonts w:ascii="Times New Roman" w:hAnsi="Times New Roman" w:cs="Times New Roman"/>
                <w:sz w:val="28"/>
                <w:szCs w:val="28"/>
              </w:rPr>
              <w:lastRenderedPageBreak/>
              <w:t xml:space="preserve">эффекта </w:t>
            </w:r>
            <w:proofErr w:type="spellStart"/>
            <w:r w:rsidRPr="00651F2A">
              <w:rPr>
                <w:rFonts w:ascii="Times New Roman" w:hAnsi="Times New Roman" w:cs="Times New Roman"/>
                <w:sz w:val="28"/>
                <w:szCs w:val="28"/>
              </w:rPr>
              <w:t>хладотекучести</w:t>
            </w:r>
            <w:proofErr w:type="spellEnd"/>
            <w:r w:rsidRPr="00651F2A">
              <w:rPr>
                <w:rFonts w:ascii="Times New Roman" w:hAnsi="Times New Roman" w:cs="Times New Roman"/>
                <w:sz w:val="28"/>
                <w:szCs w:val="28"/>
              </w:rPr>
              <w:t xml:space="preserve"> припоя. Не луженный же медный провод быстрее коррозирует, что также приводит к потере электрического контакта. Для обжима кабельных наконечников нужен специальный инструмент.</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drawing>
                <wp:inline distT="0" distB="0" distL="0" distR="0" wp14:anchorId="5D9BE5E1" wp14:editId="40CEBFA8">
                  <wp:extent cx="2009775" cy="1507331"/>
                  <wp:effectExtent l="0" t="0" r="0" b="0"/>
                  <wp:docPr id="8" name="Рисунок 8" descr="Обжим наконеч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Обжим наконечников"/>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9775" cy="1507331"/>
                          </a:xfrm>
                          <a:prstGeom prst="rect">
                            <a:avLst/>
                          </a:prstGeom>
                          <a:noFill/>
                          <a:ln>
                            <a:noFill/>
                          </a:ln>
                        </pic:spPr>
                      </pic:pic>
                    </a:graphicData>
                  </a:graphic>
                </wp:inline>
              </w:drawing>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Из горюче-смазочных материалов на участке КИП обязательно должны быть как минимум солидол, керосин и этанол (этиловый спирт).</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Для устранения большей части возникающих в работе оборудования КИП неисправностей слесарь КИП и</w:t>
            </w:r>
            <w:proofErr w:type="gramStart"/>
            <w:r w:rsidRPr="00651F2A">
              <w:rPr>
                <w:rFonts w:ascii="Times New Roman" w:hAnsi="Times New Roman" w:cs="Times New Roman"/>
                <w:sz w:val="28"/>
                <w:szCs w:val="28"/>
              </w:rPr>
              <w:t xml:space="preserve"> А</w:t>
            </w:r>
            <w:proofErr w:type="gramEnd"/>
            <w:r w:rsidRPr="00651F2A">
              <w:rPr>
                <w:rFonts w:ascii="Times New Roman" w:hAnsi="Times New Roman" w:cs="Times New Roman"/>
                <w:sz w:val="28"/>
                <w:szCs w:val="28"/>
              </w:rPr>
              <w:t xml:space="preserve"> (дежурный) должен постоянно иметь при себе следующий минимальный набор инструмента и материалов</w:t>
            </w:r>
            <w:r>
              <w:rPr>
                <w:rFonts w:ascii="Times New Roman" w:hAnsi="Times New Roman" w:cs="Times New Roman"/>
                <w:sz w:val="28"/>
                <w:szCs w:val="28"/>
              </w:rPr>
              <w:t>:</w:t>
            </w:r>
          </w:p>
          <w:p w:rsidR="00651F2A" w:rsidRPr="00651F2A" w:rsidRDefault="00651F2A" w:rsidP="00651F2A">
            <w:pPr>
              <w:pStyle w:val="aa"/>
              <w:numPr>
                <w:ilvl w:val="0"/>
                <w:numId w:val="1"/>
              </w:numPr>
              <w:rPr>
                <w:rFonts w:ascii="Times New Roman" w:hAnsi="Times New Roman" w:cs="Times New Roman"/>
                <w:sz w:val="28"/>
                <w:szCs w:val="28"/>
              </w:rPr>
            </w:pPr>
            <w:proofErr w:type="spellStart"/>
            <w:r w:rsidRPr="00651F2A">
              <w:rPr>
                <w:rFonts w:ascii="Times New Roman" w:hAnsi="Times New Roman" w:cs="Times New Roman"/>
                <w:sz w:val="28"/>
                <w:szCs w:val="28"/>
              </w:rPr>
              <w:t>Ответки</w:t>
            </w:r>
            <w:proofErr w:type="spellEnd"/>
            <w:r w:rsidRPr="00651F2A">
              <w:rPr>
                <w:rFonts w:ascii="Times New Roman" w:hAnsi="Times New Roman" w:cs="Times New Roman"/>
                <w:sz w:val="28"/>
                <w:szCs w:val="28"/>
              </w:rPr>
              <w:t xml:space="preserve"> шлицевые - 2...3 </w:t>
            </w:r>
            <w:proofErr w:type="spellStart"/>
            <w:proofErr w:type="gramStart"/>
            <w:r w:rsidRPr="00651F2A">
              <w:rPr>
                <w:rFonts w:ascii="Times New Roman" w:hAnsi="Times New Roman" w:cs="Times New Roman"/>
                <w:sz w:val="28"/>
                <w:szCs w:val="28"/>
              </w:rPr>
              <w:t>шт</w:t>
            </w:r>
            <w:proofErr w:type="spellEnd"/>
            <w:proofErr w:type="gramEnd"/>
          </w:p>
          <w:p w:rsidR="00651F2A" w:rsidRPr="00651F2A" w:rsidRDefault="00651F2A" w:rsidP="00651F2A">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 xml:space="preserve">Отвертки крестообразные - 2 </w:t>
            </w:r>
            <w:proofErr w:type="spellStart"/>
            <w:proofErr w:type="gramStart"/>
            <w:r w:rsidRPr="00651F2A">
              <w:rPr>
                <w:rFonts w:ascii="Times New Roman" w:hAnsi="Times New Roman" w:cs="Times New Roman"/>
                <w:sz w:val="28"/>
                <w:szCs w:val="28"/>
              </w:rPr>
              <w:t>шт</w:t>
            </w:r>
            <w:proofErr w:type="spellEnd"/>
            <w:proofErr w:type="gramEnd"/>
          </w:p>
          <w:p w:rsidR="00651F2A" w:rsidRPr="00651F2A" w:rsidRDefault="00651F2A" w:rsidP="00651F2A">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 xml:space="preserve">Пассатижи - 1 </w:t>
            </w:r>
            <w:proofErr w:type="spellStart"/>
            <w:proofErr w:type="gramStart"/>
            <w:r w:rsidRPr="00651F2A">
              <w:rPr>
                <w:rFonts w:ascii="Times New Roman" w:hAnsi="Times New Roman" w:cs="Times New Roman"/>
                <w:sz w:val="28"/>
                <w:szCs w:val="28"/>
              </w:rPr>
              <w:t>шт</w:t>
            </w:r>
            <w:proofErr w:type="spellEnd"/>
            <w:proofErr w:type="gramEnd"/>
          </w:p>
          <w:p w:rsidR="00651F2A" w:rsidRPr="00651F2A" w:rsidRDefault="00651F2A" w:rsidP="00651F2A">
            <w:pPr>
              <w:pStyle w:val="aa"/>
              <w:numPr>
                <w:ilvl w:val="0"/>
                <w:numId w:val="1"/>
              </w:numPr>
              <w:rPr>
                <w:rFonts w:ascii="Times New Roman" w:hAnsi="Times New Roman" w:cs="Times New Roman"/>
                <w:sz w:val="28"/>
                <w:szCs w:val="28"/>
              </w:rPr>
            </w:pPr>
            <w:proofErr w:type="spellStart"/>
            <w:r w:rsidRPr="00651F2A">
              <w:rPr>
                <w:rFonts w:ascii="Times New Roman" w:hAnsi="Times New Roman" w:cs="Times New Roman"/>
                <w:sz w:val="28"/>
                <w:szCs w:val="28"/>
              </w:rPr>
              <w:t>Бокорезы</w:t>
            </w:r>
            <w:proofErr w:type="spellEnd"/>
            <w:r w:rsidRPr="00651F2A">
              <w:rPr>
                <w:rFonts w:ascii="Times New Roman" w:hAnsi="Times New Roman" w:cs="Times New Roman"/>
                <w:sz w:val="28"/>
                <w:szCs w:val="28"/>
              </w:rPr>
              <w:t xml:space="preserve"> - 1 </w:t>
            </w:r>
            <w:proofErr w:type="spellStart"/>
            <w:proofErr w:type="gramStart"/>
            <w:r w:rsidRPr="00651F2A">
              <w:rPr>
                <w:rFonts w:ascii="Times New Roman" w:hAnsi="Times New Roman" w:cs="Times New Roman"/>
                <w:sz w:val="28"/>
                <w:szCs w:val="28"/>
              </w:rPr>
              <w:t>шт</w:t>
            </w:r>
            <w:proofErr w:type="spellEnd"/>
            <w:proofErr w:type="gramEnd"/>
          </w:p>
          <w:p w:rsidR="00651F2A" w:rsidRPr="00651F2A" w:rsidRDefault="00651F2A" w:rsidP="00651F2A">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 xml:space="preserve">Нож монтажный - 1 </w:t>
            </w:r>
            <w:proofErr w:type="spellStart"/>
            <w:proofErr w:type="gramStart"/>
            <w:r w:rsidRPr="00651F2A">
              <w:rPr>
                <w:rFonts w:ascii="Times New Roman" w:hAnsi="Times New Roman" w:cs="Times New Roman"/>
                <w:sz w:val="28"/>
                <w:szCs w:val="28"/>
              </w:rPr>
              <w:t>шт</w:t>
            </w:r>
            <w:proofErr w:type="spellEnd"/>
            <w:proofErr w:type="gramEnd"/>
          </w:p>
          <w:p w:rsidR="00651F2A" w:rsidRPr="00651F2A" w:rsidRDefault="00651F2A" w:rsidP="00651F2A">
            <w:pPr>
              <w:pStyle w:val="aa"/>
              <w:numPr>
                <w:ilvl w:val="0"/>
                <w:numId w:val="1"/>
              </w:numPr>
              <w:rPr>
                <w:rFonts w:ascii="Times New Roman" w:hAnsi="Times New Roman" w:cs="Times New Roman"/>
                <w:sz w:val="28"/>
                <w:szCs w:val="28"/>
              </w:rPr>
            </w:pPr>
            <w:proofErr w:type="spellStart"/>
            <w:r w:rsidRPr="00651F2A">
              <w:rPr>
                <w:rFonts w:ascii="Times New Roman" w:hAnsi="Times New Roman" w:cs="Times New Roman"/>
                <w:sz w:val="28"/>
                <w:szCs w:val="28"/>
              </w:rPr>
              <w:t>Мультиметр</w:t>
            </w:r>
            <w:proofErr w:type="spellEnd"/>
            <w:r w:rsidRPr="00651F2A">
              <w:rPr>
                <w:rFonts w:ascii="Times New Roman" w:hAnsi="Times New Roman" w:cs="Times New Roman"/>
                <w:sz w:val="28"/>
                <w:szCs w:val="28"/>
              </w:rPr>
              <w:t xml:space="preserve"> цифровой поверенный - 1 </w:t>
            </w:r>
            <w:proofErr w:type="spellStart"/>
            <w:proofErr w:type="gramStart"/>
            <w:r w:rsidRPr="00651F2A">
              <w:rPr>
                <w:rFonts w:ascii="Times New Roman" w:hAnsi="Times New Roman" w:cs="Times New Roman"/>
                <w:sz w:val="28"/>
                <w:szCs w:val="28"/>
              </w:rPr>
              <w:t>шт</w:t>
            </w:r>
            <w:proofErr w:type="spellEnd"/>
            <w:proofErr w:type="gramEnd"/>
          </w:p>
          <w:p w:rsidR="00651F2A" w:rsidRPr="00651F2A" w:rsidRDefault="00651F2A" w:rsidP="00651F2A">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Ключ раздвижной (</w:t>
            </w:r>
            <w:proofErr w:type="spellStart"/>
            <w:r w:rsidRPr="00651F2A">
              <w:rPr>
                <w:rFonts w:ascii="Times New Roman" w:hAnsi="Times New Roman" w:cs="Times New Roman"/>
                <w:sz w:val="28"/>
                <w:szCs w:val="28"/>
              </w:rPr>
              <w:t>шведик</w:t>
            </w:r>
            <w:proofErr w:type="spellEnd"/>
            <w:r w:rsidRPr="00651F2A">
              <w:rPr>
                <w:rFonts w:ascii="Times New Roman" w:hAnsi="Times New Roman" w:cs="Times New Roman"/>
                <w:sz w:val="28"/>
                <w:szCs w:val="28"/>
              </w:rPr>
              <w:t xml:space="preserve">) - 2 </w:t>
            </w:r>
            <w:proofErr w:type="spellStart"/>
            <w:proofErr w:type="gramStart"/>
            <w:r w:rsidRPr="00651F2A">
              <w:rPr>
                <w:rFonts w:ascii="Times New Roman" w:hAnsi="Times New Roman" w:cs="Times New Roman"/>
                <w:sz w:val="28"/>
                <w:szCs w:val="28"/>
              </w:rPr>
              <w:t>шт</w:t>
            </w:r>
            <w:proofErr w:type="spellEnd"/>
            <w:proofErr w:type="gramEnd"/>
          </w:p>
          <w:p w:rsidR="00651F2A" w:rsidRPr="00651F2A" w:rsidRDefault="00651F2A" w:rsidP="00651F2A">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 xml:space="preserve">Набор ключей </w:t>
            </w:r>
            <w:proofErr w:type="spellStart"/>
            <w:r w:rsidRPr="00651F2A">
              <w:rPr>
                <w:rFonts w:ascii="Times New Roman" w:hAnsi="Times New Roman" w:cs="Times New Roman"/>
                <w:sz w:val="28"/>
                <w:szCs w:val="28"/>
              </w:rPr>
              <w:t>торцевый</w:t>
            </w:r>
            <w:proofErr w:type="spellEnd"/>
            <w:r w:rsidRPr="00651F2A">
              <w:rPr>
                <w:rFonts w:ascii="Times New Roman" w:hAnsi="Times New Roman" w:cs="Times New Roman"/>
                <w:sz w:val="28"/>
                <w:szCs w:val="28"/>
              </w:rPr>
              <w:t xml:space="preserve"> Г-образных шестигранных - 1 набор</w:t>
            </w:r>
          </w:p>
          <w:p w:rsidR="00651F2A" w:rsidRPr="00651F2A" w:rsidRDefault="00651F2A" w:rsidP="00651F2A">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 xml:space="preserve">Фонарик - 1 </w:t>
            </w:r>
            <w:proofErr w:type="spellStart"/>
            <w:proofErr w:type="gramStart"/>
            <w:r w:rsidRPr="00651F2A">
              <w:rPr>
                <w:rFonts w:ascii="Times New Roman" w:hAnsi="Times New Roman" w:cs="Times New Roman"/>
                <w:sz w:val="28"/>
                <w:szCs w:val="28"/>
              </w:rPr>
              <w:t>шт</w:t>
            </w:r>
            <w:proofErr w:type="spellEnd"/>
            <w:proofErr w:type="gramEnd"/>
          </w:p>
          <w:p w:rsidR="00651F2A" w:rsidRPr="00651F2A" w:rsidRDefault="00651F2A" w:rsidP="00651F2A">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Маркеры перманентные, диаметр пера 1.0 мм и 2.0 мм</w:t>
            </w:r>
          </w:p>
          <w:p w:rsidR="00651F2A" w:rsidRPr="00651F2A" w:rsidRDefault="00651F2A" w:rsidP="00651F2A">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Изоляционная лента</w:t>
            </w:r>
          </w:p>
          <w:p w:rsidR="00651F2A" w:rsidRPr="00651F2A" w:rsidRDefault="00651F2A" w:rsidP="00337608">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Хомуты пластиковые</w:t>
            </w:r>
          </w:p>
          <w:p w:rsidR="00651F2A" w:rsidRPr="00651F2A" w:rsidRDefault="00651F2A" w:rsidP="00337608">
            <w:pPr>
              <w:pStyle w:val="aa"/>
              <w:numPr>
                <w:ilvl w:val="0"/>
                <w:numId w:val="1"/>
              </w:numPr>
              <w:rPr>
                <w:rFonts w:ascii="Times New Roman" w:hAnsi="Times New Roman" w:cs="Times New Roman"/>
                <w:sz w:val="28"/>
                <w:szCs w:val="28"/>
              </w:rPr>
            </w:pPr>
            <w:proofErr w:type="spellStart"/>
            <w:r w:rsidRPr="00651F2A">
              <w:rPr>
                <w:rFonts w:ascii="Times New Roman" w:hAnsi="Times New Roman" w:cs="Times New Roman"/>
                <w:sz w:val="28"/>
                <w:szCs w:val="28"/>
              </w:rPr>
              <w:t>Фум</w:t>
            </w:r>
            <w:proofErr w:type="spellEnd"/>
            <w:r w:rsidRPr="00651F2A">
              <w:rPr>
                <w:rFonts w:ascii="Times New Roman" w:hAnsi="Times New Roman" w:cs="Times New Roman"/>
                <w:sz w:val="28"/>
                <w:szCs w:val="28"/>
              </w:rPr>
              <w:t>-лента</w:t>
            </w:r>
          </w:p>
          <w:p w:rsidR="00651F2A" w:rsidRPr="00651F2A" w:rsidRDefault="00651F2A" w:rsidP="00337608">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 xml:space="preserve">Прокладки </w:t>
            </w:r>
            <w:proofErr w:type="spellStart"/>
            <w:r w:rsidRPr="00651F2A">
              <w:rPr>
                <w:rFonts w:ascii="Times New Roman" w:hAnsi="Times New Roman" w:cs="Times New Roman"/>
                <w:sz w:val="28"/>
                <w:szCs w:val="28"/>
              </w:rPr>
              <w:t>паронитовые</w:t>
            </w:r>
            <w:proofErr w:type="spellEnd"/>
            <w:r w:rsidRPr="00651F2A">
              <w:rPr>
                <w:rFonts w:ascii="Times New Roman" w:hAnsi="Times New Roman" w:cs="Times New Roman"/>
                <w:sz w:val="28"/>
                <w:szCs w:val="28"/>
              </w:rPr>
              <w:t xml:space="preserve"> или фторопластовые под штуцера датчиков с резьбой М20х1.5 и G1/2”.</w:t>
            </w:r>
          </w:p>
          <w:p w:rsidR="00651F2A" w:rsidRPr="00651F2A" w:rsidRDefault="00651F2A" w:rsidP="00337608">
            <w:pPr>
              <w:pStyle w:val="aa"/>
              <w:numPr>
                <w:ilvl w:val="0"/>
                <w:numId w:val="1"/>
              </w:numPr>
              <w:rPr>
                <w:rFonts w:ascii="Times New Roman" w:hAnsi="Times New Roman" w:cs="Times New Roman"/>
                <w:sz w:val="28"/>
                <w:szCs w:val="28"/>
              </w:rPr>
            </w:pPr>
            <w:proofErr w:type="gramStart"/>
            <w:r w:rsidRPr="00651F2A">
              <w:rPr>
                <w:rFonts w:ascii="Times New Roman" w:hAnsi="Times New Roman" w:cs="Times New Roman"/>
                <w:sz w:val="28"/>
                <w:szCs w:val="28"/>
              </w:rPr>
              <w:t>Чистый</w:t>
            </w:r>
            <w:proofErr w:type="gramEnd"/>
            <w:r w:rsidRPr="00651F2A">
              <w:rPr>
                <w:rFonts w:ascii="Times New Roman" w:hAnsi="Times New Roman" w:cs="Times New Roman"/>
                <w:sz w:val="28"/>
                <w:szCs w:val="28"/>
              </w:rPr>
              <w:t xml:space="preserve"> </w:t>
            </w:r>
            <w:proofErr w:type="spellStart"/>
            <w:r w:rsidRPr="00651F2A">
              <w:rPr>
                <w:rFonts w:ascii="Times New Roman" w:hAnsi="Times New Roman" w:cs="Times New Roman"/>
                <w:sz w:val="28"/>
                <w:szCs w:val="28"/>
              </w:rPr>
              <w:t>обтир</w:t>
            </w:r>
            <w:proofErr w:type="spellEnd"/>
            <w:r w:rsidRPr="00651F2A">
              <w:rPr>
                <w:rFonts w:ascii="Times New Roman" w:hAnsi="Times New Roman" w:cs="Times New Roman"/>
                <w:sz w:val="28"/>
                <w:szCs w:val="28"/>
              </w:rPr>
              <w:t xml:space="preserve"> (ткань х/б)</w:t>
            </w:r>
          </w:p>
          <w:p w:rsidR="00651F2A" w:rsidRPr="00651F2A" w:rsidRDefault="00651F2A" w:rsidP="00337608">
            <w:pPr>
              <w:pStyle w:val="aa"/>
              <w:numPr>
                <w:ilvl w:val="0"/>
                <w:numId w:val="1"/>
              </w:numPr>
              <w:rPr>
                <w:rFonts w:ascii="Times New Roman" w:hAnsi="Times New Roman" w:cs="Times New Roman"/>
                <w:sz w:val="28"/>
                <w:szCs w:val="28"/>
              </w:rPr>
            </w:pPr>
            <w:r w:rsidRPr="00651F2A">
              <w:rPr>
                <w:rFonts w:ascii="Times New Roman" w:hAnsi="Times New Roman" w:cs="Times New Roman"/>
                <w:sz w:val="28"/>
                <w:szCs w:val="28"/>
              </w:rPr>
              <w:t xml:space="preserve">Сумка для переноски инструмента - 1 </w:t>
            </w:r>
            <w:proofErr w:type="spellStart"/>
            <w:proofErr w:type="gramStart"/>
            <w:r w:rsidRPr="00651F2A">
              <w:rPr>
                <w:rFonts w:ascii="Times New Roman" w:hAnsi="Times New Roman" w:cs="Times New Roman"/>
                <w:sz w:val="28"/>
                <w:szCs w:val="28"/>
              </w:rPr>
              <w:t>шт</w:t>
            </w:r>
            <w:proofErr w:type="spellEnd"/>
            <w:proofErr w:type="gramEnd"/>
          </w:p>
          <w:p w:rsidR="00651F2A" w:rsidRPr="00651F2A" w:rsidRDefault="00651F2A" w:rsidP="00651F2A">
            <w:pPr>
              <w:ind w:firstLine="426"/>
              <w:jc w:val="both"/>
              <w:rPr>
                <w:rFonts w:ascii="Times New Roman" w:hAnsi="Times New Roman" w:cs="Times New Roman"/>
                <w:sz w:val="28"/>
                <w:szCs w:val="28"/>
              </w:rPr>
            </w:pPr>
            <w:bookmarkStart w:id="0" w:name="_GoBack"/>
            <w:bookmarkEnd w:id="0"/>
            <w:r w:rsidRPr="00651F2A">
              <w:rPr>
                <w:rFonts w:ascii="Times New Roman" w:hAnsi="Times New Roman" w:cs="Times New Roman"/>
                <w:sz w:val="28"/>
                <w:szCs w:val="28"/>
              </w:rPr>
              <w:t>Весь остальной инструмент и оборудование может храниться в мастерской КИП и использоваться для выполнения работ по ремонту оборудования в случае необходимости.</w:t>
            </w:r>
          </w:p>
          <w:p w:rsidR="00651F2A" w:rsidRPr="00651F2A" w:rsidRDefault="00651F2A" w:rsidP="00651F2A">
            <w:pPr>
              <w:ind w:firstLine="426"/>
              <w:jc w:val="both"/>
              <w:rPr>
                <w:rFonts w:ascii="Times New Roman" w:hAnsi="Times New Roman" w:cs="Times New Roman"/>
                <w:sz w:val="28"/>
                <w:szCs w:val="28"/>
              </w:rPr>
            </w:pPr>
            <w:r w:rsidRPr="00651F2A">
              <w:rPr>
                <w:rFonts w:ascii="Times New Roman" w:hAnsi="Times New Roman" w:cs="Times New Roman"/>
                <w:sz w:val="28"/>
                <w:szCs w:val="28"/>
              </w:rPr>
              <w:t>Естественно для полного оснащения участка КИП будет недостаточно того перечня оборудования, инструментов и оснастки. Набор необходимого инструментария зависит от объемов выполняемых работ, парка эксплуатируемого оборудования и т.д. Но без, можно сказать, базовых позиций инструмента при ремонте и эксплуатации КИП точно не обойтись.</w:t>
            </w:r>
          </w:p>
        </w:tc>
      </w:tr>
    </w:tbl>
    <w:p w:rsidR="00321421" w:rsidRDefault="00321421" w:rsidP="00651F2A">
      <w:pPr>
        <w:ind w:firstLine="426"/>
        <w:jc w:val="both"/>
      </w:pPr>
    </w:p>
    <w:sectPr w:rsidR="00321421" w:rsidSect="00C52BE2">
      <w:pgSz w:w="11906" w:h="16838"/>
      <w:pgMar w:top="397" w:right="397" w:bottom="39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F2A" w:rsidRDefault="00651F2A" w:rsidP="00651F2A">
      <w:pPr>
        <w:spacing w:after="0" w:line="240" w:lineRule="auto"/>
      </w:pPr>
      <w:r>
        <w:separator/>
      </w:r>
    </w:p>
  </w:endnote>
  <w:endnote w:type="continuationSeparator" w:id="0">
    <w:p w:rsidR="00651F2A" w:rsidRDefault="00651F2A" w:rsidP="00651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F2A" w:rsidRDefault="00651F2A" w:rsidP="00651F2A">
      <w:pPr>
        <w:spacing w:after="0" w:line="240" w:lineRule="auto"/>
      </w:pPr>
      <w:r>
        <w:separator/>
      </w:r>
    </w:p>
  </w:footnote>
  <w:footnote w:type="continuationSeparator" w:id="0">
    <w:p w:rsidR="00651F2A" w:rsidRDefault="00651F2A" w:rsidP="00651F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00960"/>
    <w:multiLevelType w:val="hybridMultilevel"/>
    <w:tmpl w:val="D53CF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F2A"/>
    <w:rsid w:val="0017522D"/>
    <w:rsid w:val="00321421"/>
    <w:rsid w:val="00337608"/>
    <w:rsid w:val="0039042A"/>
    <w:rsid w:val="00651F2A"/>
    <w:rsid w:val="00C52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1F2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1F2A"/>
    <w:rPr>
      <w:rFonts w:ascii="Tahoma" w:hAnsi="Tahoma" w:cs="Tahoma"/>
      <w:sz w:val="16"/>
      <w:szCs w:val="16"/>
    </w:rPr>
  </w:style>
  <w:style w:type="character" w:styleId="a5">
    <w:name w:val="Hyperlink"/>
    <w:basedOn w:val="a0"/>
    <w:uiPriority w:val="99"/>
    <w:unhideWhenUsed/>
    <w:rsid w:val="00651F2A"/>
    <w:rPr>
      <w:color w:val="0000FF" w:themeColor="hyperlink"/>
      <w:u w:val="single"/>
    </w:rPr>
  </w:style>
  <w:style w:type="paragraph" w:styleId="a6">
    <w:name w:val="header"/>
    <w:basedOn w:val="a"/>
    <w:link w:val="a7"/>
    <w:uiPriority w:val="99"/>
    <w:unhideWhenUsed/>
    <w:rsid w:val="00651F2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1F2A"/>
  </w:style>
  <w:style w:type="paragraph" w:styleId="a8">
    <w:name w:val="footer"/>
    <w:basedOn w:val="a"/>
    <w:link w:val="a9"/>
    <w:uiPriority w:val="99"/>
    <w:unhideWhenUsed/>
    <w:rsid w:val="00651F2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1F2A"/>
  </w:style>
  <w:style w:type="paragraph" w:styleId="aa">
    <w:name w:val="No Spacing"/>
    <w:uiPriority w:val="1"/>
    <w:qFormat/>
    <w:rsid w:val="00651F2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1F2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1F2A"/>
    <w:rPr>
      <w:rFonts w:ascii="Tahoma" w:hAnsi="Tahoma" w:cs="Tahoma"/>
      <w:sz w:val="16"/>
      <w:szCs w:val="16"/>
    </w:rPr>
  </w:style>
  <w:style w:type="character" w:styleId="a5">
    <w:name w:val="Hyperlink"/>
    <w:basedOn w:val="a0"/>
    <w:uiPriority w:val="99"/>
    <w:unhideWhenUsed/>
    <w:rsid w:val="00651F2A"/>
    <w:rPr>
      <w:color w:val="0000FF" w:themeColor="hyperlink"/>
      <w:u w:val="single"/>
    </w:rPr>
  </w:style>
  <w:style w:type="paragraph" w:styleId="a6">
    <w:name w:val="header"/>
    <w:basedOn w:val="a"/>
    <w:link w:val="a7"/>
    <w:uiPriority w:val="99"/>
    <w:unhideWhenUsed/>
    <w:rsid w:val="00651F2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1F2A"/>
  </w:style>
  <w:style w:type="paragraph" w:styleId="a8">
    <w:name w:val="footer"/>
    <w:basedOn w:val="a"/>
    <w:link w:val="a9"/>
    <w:uiPriority w:val="99"/>
    <w:unhideWhenUsed/>
    <w:rsid w:val="00651F2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1F2A"/>
  </w:style>
  <w:style w:type="paragraph" w:styleId="aa">
    <w:name w:val="No Spacing"/>
    <w:uiPriority w:val="1"/>
    <w:qFormat/>
    <w:rsid w:val="00651F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986776">
      <w:bodyDiv w:val="1"/>
      <w:marLeft w:val="0"/>
      <w:marRight w:val="0"/>
      <w:marTop w:val="0"/>
      <w:marBottom w:val="0"/>
      <w:divBdr>
        <w:top w:val="none" w:sz="0" w:space="0" w:color="auto"/>
        <w:left w:val="none" w:sz="0" w:space="0" w:color="auto"/>
        <w:bottom w:val="none" w:sz="0" w:space="0" w:color="auto"/>
        <w:right w:val="none" w:sz="0" w:space="0" w:color="auto"/>
      </w:divBdr>
      <w:divsChild>
        <w:div w:id="1392533192">
          <w:marLeft w:val="0"/>
          <w:marRight w:val="0"/>
          <w:marTop w:val="0"/>
          <w:marBottom w:val="0"/>
          <w:divBdr>
            <w:top w:val="none" w:sz="0" w:space="0" w:color="auto"/>
            <w:left w:val="none" w:sz="0" w:space="0" w:color="auto"/>
            <w:bottom w:val="none" w:sz="0" w:space="0" w:color="auto"/>
            <w:right w:val="none" w:sz="0" w:space="0" w:color="auto"/>
          </w:divBdr>
        </w:div>
        <w:div w:id="1116372348">
          <w:blockQuote w:val="1"/>
          <w:marLeft w:val="720"/>
          <w:marRight w:val="720"/>
          <w:marTop w:val="100"/>
          <w:marBottom w:val="100"/>
          <w:divBdr>
            <w:top w:val="none" w:sz="0" w:space="0" w:color="auto"/>
            <w:left w:val="none" w:sz="0" w:space="0" w:color="auto"/>
            <w:bottom w:val="none" w:sz="0" w:space="0" w:color="auto"/>
            <w:right w:val="none" w:sz="0" w:space="0" w:color="auto"/>
          </w:divBdr>
        </w:div>
        <w:div w:id="510799641">
          <w:blockQuote w:val="1"/>
          <w:marLeft w:val="720"/>
          <w:marRight w:val="720"/>
          <w:marTop w:val="100"/>
          <w:marBottom w:val="100"/>
          <w:divBdr>
            <w:top w:val="none" w:sz="0" w:space="0" w:color="auto"/>
            <w:left w:val="none" w:sz="0" w:space="0" w:color="auto"/>
            <w:bottom w:val="none" w:sz="0" w:space="0" w:color="auto"/>
            <w:right w:val="none" w:sz="0" w:space="0" w:color="auto"/>
          </w:divBdr>
        </w:div>
        <w:div w:id="1825774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52879">
          <w:blockQuote w:val="1"/>
          <w:marLeft w:val="720"/>
          <w:marRight w:val="720"/>
          <w:marTop w:val="100"/>
          <w:marBottom w:val="100"/>
          <w:divBdr>
            <w:top w:val="none" w:sz="0" w:space="0" w:color="auto"/>
            <w:left w:val="none" w:sz="0" w:space="0" w:color="auto"/>
            <w:bottom w:val="none" w:sz="0" w:space="0" w:color="auto"/>
            <w:right w:val="none" w:sz="0" w:space="0" w:color="auto"/>
          </w:divBdr>
        </w:div>
        <w:div w:id="1133058601">
          <w:blockQuote w:val="1"/>
          <w:marLeft w:val="720"/>
          <w:marRight w:val="720"/>
          <w:marTop w:val="100"/>
          <w:marBottom w:val="100"/>
          <w:divBdr>
            <w:top w:val="none" w:sz="0" w:space="0" w:color="auto"/>
            <w:left w:val="none" w:sz="0" w:space="0" w:color="auto"/>
            <w:bottom w:val="none" w:sz="0" w:space="0" w:color="auto"/>
            <w:right w:val="none" w:sz="0" w:space="0" w:color="auto"/>
          </w:divBdr>
        </w:div>
        <w:div w:id="6961543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55932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24179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71690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446164">
          <w:blockQuote w:val="1"/>
          <w:marLeft w:val="720"/>
          <w:marRight w:val="720"/>
          <w:marTop w:val="100"/>
          <w:marBottom w:val="100"/>
          <w:divBdr>
            <w:top w:val="none" w:sz="0" w:space="0" w:color="auto"/>
            <w:left w:val="none" w:sz="0" w:space="0" w:color="auto"/>
            <w:bottom w:val="none" w:sz="0" w:space="0" w:color="auto"/>
            <w:right w:val="none" w:sz="0" w:space="0" w:color="auto"/>
          </w:divBdr>
        </w:div>
        <w:div w:id="807630255">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138998">
          <w:blockQuote w:val="1"/>
          <w:marLeft w:val="720"/>
          <w:marRight w:val="720"/>
          <w:marTop w:val="100"/>
          <w:marBottom w:val="100"/>
          <w:divBdr>
            <w:top w:val="none" w:sz="0" w:space="0" w:color="auto"/>
            <w:left w:val="none" w:sz="0" w:space="0" w:color="auto"/>
            <w:bottom w:val="none" w:sz="0" w:space="0" w:color="auto"/>
            <w:right w:val="none" w:sz="0" w:space="0" w:color="auto"/>
          </w:divBdr>
        </w:div>
        <w:div w:id="1462305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5729033">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692317">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267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hyperlink" Target="http://knowkip.ucoz.ru/publ/shkola_kip/shkola_kip/shkola_kip_kak_polzovatsja_multimetrom/18-1-0-5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2072</Words>
  <Characters>11811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2020-10-28T05:30:00Z</dcterms:created>
  <dcterms:modified xsi:type="dcterms:W3CDTF">2020-10-28T05:41:00Z</dcterms:modified>
</cp:coreProperties>
</file>